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0508" w14:textId="7046A989" w:rsidR="0092187C" w:rsidRPr="00C817F5" w:rsidRDefault="00C817F5" w:rsidP="0092187C">
      <w:pPr>
        <w:rPr>
          <w:rFonts w:eastAsia="MS Gothic"/>
          <w:sz w:val="24"/>
          <w:szCs w:val="24"/>
          <w:lang w:val="fr-CH"/>
        </w:rPr>
      </w:pPr>
      <w:r w:rsidRPr="00C817F5">
        <w:rPr>
          <w:rFonts w:eastAsia="MS Gothic"/>
          <w:sz w:val="24"/>
          <w:szCs w:val="24"/>
          <w:lang w:val="fr-CH"/>
        </w:rPr>
        <w:t xml:space="preserve">Critères pour recevoir </w:t>
      </w:r>
      <w:r>
        <w:rPr>
          <w:rFonts w:eastAsia="MS Gothic"/>
          <w:sz w:val="24"/>
          <w:szCs w:val="24"/>
          <w:lang w:val="fr-CH"/>
        </w:rPr>
        <w:t>un traitement par</w:t>
      </w:r>
      <w:r w:rsidRPr="00C817F5">
        <w:rPr>
          <w:rFonts w:eastAsia="MS Gothic"/>
          <w:sz w:val="24"/>
          <w:szCs w:val="24"/>
          <w:lang w:val="fr-CH"/>
        </w:rPr>
        <w:t xml:space="preserve"> </w:t>
      </w:r>
      <w:proofErr w:type="spellStart"/>
      <w:r w:rsidRPr="00C817F5">
        <w:rPr>
          <w:rFonts w:eastAsia="MS Gothic"/>
          <w:sz w:val="24"/>
          <w:szCs w:val="24"/>
          <w:lang w:val="fr-CH"/>
        </w:rPr>
        <w:t>t</w:t>
      </w:r>
      <w:r>
        <w:rPr>
          <w:rFonts w:eastAsia="MS Gothic"/>
          <w:sz w:val="24"/>
          <w:szCs w:val="24"/>
          <w:lang w:val="fr-CH"/>
        </w:rPr>
        <w:t>ecovirimat</w:t>
      </w:r>
      <w:proofErr w:type="spellEnd"/>
      <w:r>
        <w:rPr>
          <w:rFonts w:eastAsia="MS Gothic"/>
          <w:sz w:val="24"/>
          <w:szCs w:val="24"/>
          <w:lang w:val="fr-CH"/>
        </w:rPr>
        <w:t xml:space="preserve"> soit dans le cadre du bras ouvert de l’étude UNITY soit en accès compassionnel. </w:t>
      </w:r>
    </w:p>
    <w:p w14:paraId="4FC0FBDE" w14:textId="77777777" w:rsidR="0092187C" w:rsidRPr="00C817F5" w:rsidRDefault="0092187C" w:rsidP="0092187C">
      <w:pPr>
        <w:rPr>
          <w:rFonts w:eastAsia="MS Gothic"/>
          <w:lang w:val="fr-CH"/>
        </w:rPr>
      </w:pPr>
    </w:p>
    <w:p w14:paraId="39CAC5B4" w14:textId="77777777" w:rsidR="00C817F5" w:rsidRPr="00C817F5" w:rsidRDefault="00C817F5" w:rsidP="00C817F5">
      <w:pPr>
        <w:rPr>
          <w:rFonts w:eastAsia="MS Gothic"/>
          <w:b/>
          <w:u w:val="single"/>
          <w:lang w:val="fr-CH"/>
        </w:rPr>
      </w:pPr>
      <w:r w:rsidRPr="00C817F5">
        <w:rPr>
          <w:rFonts w:eastAsia="MS Gothic"/>
          <w:b/>
          <w:u w:val="single"/>
          <w:lang w:val="fr-CH"/>
        </w:rPr>
        <w:t>En cas de complications graves</w:t>
      </w:r>
    </w:p>
    <w:p w14:paraId="330F5C97" w14:textId="77777777" w:rsidR="00C817F5" w:rsidRPr="00C817F5" w:rsidRDefault="00C817F5" w:rsidP="00C817F5">
      <w:pPr>
        <w:rPr>
          <w:rFonts w:eastAsia="MS Gothic"/>
          <w:b/>
          <w:u w:val="single"/>
          <w:lang w:val="fr-CH"/>
        </w:rPr>
      </w:pPr>
    </w:p>
    <w:p w14:paraId="6F5FCA4B" w14:textId="77777777" w:rsidR="00C817F5" w:rsidRPr="00C817F5" w:rsidRDefault="00C817F5" w:rsidP="00C817F5">
      <w:pPr>
        <w:rPr>
          <w:rFonts w:eastAsia="MS Gothic"/>
          <w:bCs/>
          <w:lang w:val="fr-CH"/>
        </w:rPr>
      </w:pPr>
      <w:proofErr w:type="gramStart"/>
      <w:r w:rsidRPr="00C817F5">
        <w:rPr>
          <w:rFonts w:eastAsia="MS Gothic"/>
          <w:bCs/>
          <w:lang w:val="fr-CH"/>
        </w:rPr>
        <w:t>o</w:t>
      </w:r>
      <w:proofErr w:type="gramEnd"/>
      <w:r w:rsidRPr="00C817F5">
        <w:rPr>
          <w:rFonts w:eastAsia="MS Gothic"/>
          <w:bCs/>
          <w:lang w:val="fr-CH"/>
        </w:rPr>
        <w:t xml:space="preserve"> Évolution des lésions génitales ou périanales en ulcérations coalescentes ou en lésions nécrotiques, ou les deux. </w:t>
      </w:r>
    </w:p>
    <w:p w14:paraId="48E09D5A" w14:textId="725FEF69" w:rsidR="00C817F5" w:rsidRPr="00C817F5" w:rsidRDefault="00C817F5" w:rsidP="00C817F5">
      <w:pPr>
        <w:rPr>
          <w:rFonts w:eastAsia="MS Gothic"/>
          <w:bCs/>
          <w:lang w:val="fr-CH"/>
        </w:rPr>
      </w:pPr>
      <w:proofErr w:type="gramStart"/>
      <w:r w:rsidRPr="00C817F5">
        <w:rPr>
          <w:rFonts w:eastAsia="MS Gothic"/>
          <w:bCs/>
          <w:lang w:val="fr-CH"/>
        </w:rPr>
        <w:t>o</w:t>
      </w:r>
      <w:proofErr w:type="gramEnd"/>
      <w:r w:rsidRPr="00C817F5">
        <w:rPr>
          <w:rFonts w:eastAsia="MS Gothic"/>
          <w:bCs/>
          <w:lang w:val="fr-CH"/>
        </w:rPr>
        <w:t xml:space="preserve"> Adénopathie</w:t>
      </w:r>
      <w:r>
        <w:rPr>
          <w:rFonts w:eastAsia="MS Gothic"/>
          <w:bCs/>
          <w:lang w:val="fr-CH"/>
        </w:rPr>
        <w:t>s</w:t>
      </w:r>
      <w:r w:rsidRPr="00C817F5">
        <w:rPr>
          <w:rFonts w:eastAsia="MS Gothic"/>
          <w:bCs/>
          <w:lang w:val="fr-CH"/>
        </w:rPr>
        <w:t xml:space="preserve"> sévère</w:t>
      </w:r>
      <w:r>
        <w:rPr>
          <w:rFonts w:eastAsia="MS Gothic"/>
          <w:bCs/>
          <w:lang w:val="fr-CH"/>
        </w:rPr>
        <w:t>s</w:t>
      </w:r>
      <w:r w:rsidRPr="00C817F5">
        <w:rPr>
          <w:rFonts w:eastAsia="MS Gothic"/>
          <w:bCs/>
          <w:lang w:val="fr-CH"/>
        </w:rPr>
        <w:t xml:space="preserve"> nécrosante</w:t>
      </w:r>
      <w:r>
        <w:rPr>
          <w:rFonts w:eastAsia="MS Gothic"/>
          <w:bCs/>
          <w:lang w:val="fr-CH"/>
        </w:rPr>
        <w:t>s</w:t>
      </w:r>
      <w:r w:rsidRPr="00C817F5">
        <w:rPr>
          <w:rFonts w:eastAsia="MS Gothic"/>
          <w:bCs/>
          <w:lang w:val="fr-CH"/>
        </w:rPr>
        <w:t xml:space="preserve"> ou obstructive</w:t>
      </w:r>
      <w:r>
        <w:rPr>
          <w:rFonts w:eastAsia="MS Gothic"/>
          <w:bCs/>
          <w:lang w:val="fr-CH"/>
        </w:rPr>
        <w:t>s</w:t>
      </w:r>
      <w:r w:rsidRPr="00C817F5">
        <w:rPr>
          <w:rFonts w:eastAsia="MS Gothic"/>
          <w:bCs/>
          <w:lang w:val="fr-CH"/>
        </w:rPr>
        <w:t xml:space="preserve"> </w:t>
      </w:r>
    </w:p>
    <w:p w14:paraId="6C015425" w14:textId="77777777" w:rsidR="00C817F5" w:rsidRPr="00C817F5" w:rsidRDefault="00C817F5" w:rsidP="00C817F5">
      <w:pPr>
        <w:rPr>
          <w:rFonts w:eastAsia="MS Gothic"/>
          <w:bCs/>
          <w:lang w:val="fr-CH"/>
        </w:rPr>
      </w:pPr>
      <w:proofErr w:type="gramStart"/>
      <w:r w:rsidRPr="00C817F5">
        <w:rPr>
          <w:rFonts w:eastAsia="MS Gothic"/>
          <w:bCs/>
          <w:lang w:val="fr-CH"/>
        </w:rPr>
        <w:t>o</w:t>
      </w:r>
      <w:proofErr w:type="gramEnd"/>
      <w:r w:rsidRPr="00C817F5">
        <w:rPr>
          <w:rFonts w:eastAsia="MS Gothic"/>
          <w:bCs/>
          <w:lang w:val="fr-CH"/>
        </w:rPr>
        <w:t xml:space="preserve"> Lésions entraînant la formation de sténoses et de cicatrices à l'origine d'une morbidité importante, telles que les sténoses urétrales et intestinales, le phimosis et les cicatrices faciales. </w:t>
      </w:r>
    </w:p>
    <w:p w14:paraId="0A05F01A" w14:textId="7740DA4A" w:rsidR="00C817F5" w:rsidRPr="00C817F5" w:rsidRDefault="00C817F5" w:rsidP="00C817F5">
      <w:pPr>
        <w:rPr>
          <w:rFonts w:eastAsia="MS Gothic"/>
          <w:bCs/>
          <w:lang w:val="fr-CH"/>
        </w:rPr>
      </w:pPr>
      <w:proofErr w:type="gramStart"/>
      <w:r w:rsidRPr="00C817F5">
        <w:rPr>
          <w:rFonts w:eastAsia="MS Gothic"/>
          <w:bCs/>
          <w:lang w:val="fr-CH"/>
        </w:rPr>
        <w:t>o</w:t>
      </w:r>
      <w:proofErr w:type="gramEnd"/>
      <w:r w:rsidRPr="00C817F5">
        <w:rPr>
          <w:rFonts w:eastAsia="MS Gothic"/>
          <w:bCs/>
          <w:lang w:val="fr-CH"/>
        </w:rPr>
        <w:t xml:space="preserve"> Proctite et colite avec douleurs et/ou saignements sévères </w:t>
      </w:r>
    </w:p>
    <w:p w14:paraId="20D8D536" w14:textId="77777777" w:rsidR="00C817F5" w:rsidRPr="00C817F5" w:rsidRDefault="00C817F5" w:rsidP="00C817F5">
      <w:pPr>
        <w:rPr>
          <w:rFonts w:eastAsia="MS Gothic"/>
          <w:bCs/>
          <w:lang w:val="fr-CH"/>
        </w:rPr>
      </w:pPr>
      <w:proofErr w:type="gramStart"/>
      <w:r w:rsidRPr="00C817F5">
        <w:rPr>
          <w:rFonts w:eastAsia="MS Gothic"/>
          <w:bCs/>
          <w:lang w:val="fr-CH"/>
        </w:rPr>
        <w:t>o</w:t>
      </w:r>
      <w:proofErr w:type="gramEnd"/>
      <w:r w:rsidRPr="00C817F5">
        <w:rPr>
          <w:rFonts w:eastAsia="MS Gothic"/>
          <w:bCs/>
          <w:lang w:val="fr-CH"/>
        </w:rPr>
        <w:t xml:space="preserve"> Epiglottite et dysphagie  </w:t>
      </w:r>
    </w:p>
    <w:p w14:paraId="39784233" w14:textId="77777777" w:rsidR="00C817F5" w:rsidRPr="00C817F5" w:rsidRDefault="00C817F5" w:rsidP="00C817F5">
      <w:pPr>
        <w:rPr>
          <w:rFonts w:eastAsia="MS Gothic"/>
          <w:bCs/>
          <w:lang w:val="fr-CH"/>
        </w:rPr>
      </w:pPr>
      <w:proofErr w:type="gramStart"/>
      <w:r w:rsidRPr="00C817F5">
        <w:rPr>
          <w:rFonts w:eastAsia="MS Gothic"/>
          <w:bCs/>
          <w:lang w:val="fr-CH"/>
        </w:rPr>
        <w:t>o</w:t>
      </w:r>
      <w:proofErr w:type="gramEnd"/>
      <w:r w:rsidRPr="00C817F5">
        <w:rPr>
          <w:rFonts w:eastAsia="MS Gothic"/>
          <w:bCs/>
          <w:lang w:val="fr-CH"/>
        </w:rPr>
        <w:t xml:space="preserve"> Atteinte pulmonaire avec lésions nodulaires après avoir écarté d'autres étiologies</w:t>
      </w:r>
    </w:p>
    <w:p w14:paraId="5590603D" w14:textId="77777777" w:rsidR="00C817F5" w:rsidRPr="00C817F5" w:rsidRDefault="00C817F5" w:rsidP="00C817F5">
      <w:pPr>
        <w:rPr>
          <w:rFonts w:eastAsia="MS Gothic"/>
          <w:bCs/>
          <w:lang w:val="fr-CH"/>
        </w:rPr>
      </w:pPr>
      <w:proofErr w:type="gramStart"/>
      <w:r w:rsidRPr="00C817F5">
        <w:rPr>
          <w:rFonts w:eastAsia="MS Gothic"/>
          <w:bCs/>
          <w:lang w:val="fr-CH"/>
        </w:rPr>
        <w:t>o</w:t>
      </w:r>
      <w:proofErr w:type="gramEnd"/>
      <w:r w:rsidRPr="00C817F5">
        <w:rPr>
          <w:rFonts w:eastAsia="MS Gothic"/>
          <w:bCs/>
          <w:lang w:val="fr-CH"/>
        </w:rPr>
        <w:t xml:space="preserve"> Myocardite </w:t>
      </w:r>
    </w:p>
    <w:p w14:paraId="1EC8E977" w14:textId="77777777" w:rsidR="00C817F5" w:rsidRPr="00C817F5" w:rsidRDefault="00C817F5" w:rsidP="00C817F5">
      <w:pPr>
        <w:rPr>
          <w:rFonts w:eastAsia="MS Gothic"/>
          <w:bCs/>
          <w:lang w:val="fr-CH"/>
        </w:rPr>
      </w:pPr>
      <w:proofErr w:type="gramStart"/>
      <w:r w:rsidRPr="00C817F5">
        <w:rPr>
          <w:rFonts w:eastAsia="MS Gothic"/>
          <w:bCs/>
          <w:lang w:val="fr-CH"/>
        </w:rPr>
        <w:t>o</w:t>
      </w:r>
      <w:proofErr w:type="gramEnd"/>
      <w:r w:rsidRPr="00C817F5">
        <w:rPr>
          <w:rFonts w:eastAsia="MS Gothic"/>
          <w:bCs/>
          <w:lang w:val="fr-CH"/>
        </w:rPr>
        <w:t xml:space="preserve"> Manifestations ophtalmologiques : Conjonctivite, lésions conjonctivales focales, photophobie, kératite entraînant une cicatrisation de la cornée. </w:t>
      </w:r>
    </w:p>
    <w:p w14:paraId="1CB143E3" w14:textId="77777777" w:rsidR="00C817F5" w:rsidRPr="00C817F5" w:rsidRDefault="00C817F5" w:rsidP="00C817F5">
      <w:pPr>
        <w:rPr>
          <w:rFonts w:eastAsia="MS Gothic"/>
          <w:bCs/>
          <w:lang w:val="fr-CH"/>
        </w:rPr>
      </w:pPr>
      <w:proofErr w:type="gramStart"/>
      <w:r w:rsidRPr="00C817F5">
        <w:rPr>
          <w:rFonts w:eastAsia="MS Gothic"/>
          <w:bCs/>
          <w:lang w:val="fr-CH"/>
        </w:rPr>
        <w:t>o</w:t>
      </w:r>
      <w:proofErr w:type="gramEnd"/>
      <w:r w:rsidRPr="00C817F5">
        <w:rPr>
          <w:rFonts w:eastAsia="MS Gothic"/>
          <w:bCs/>
          <w:lang w:val="fr-CH"/>
        </w:rPr>
        <w:t xml:space="preserve"> Encéphalite, avec crises d'épilepsie </w:t>
      </w:r>
    </w:p>
    <w:p w14:paraId="57862425" w14:textId="70A3DDA5" w:rsidR="00C817F5" w:rsidRPr="00C817F5" w:rsidRDefault="00C817F5" w:rsidP="00C817F5">
      <w:pPr>
        <w:rPr>
          <w:rFonts w:eastAsia="MS Gothic"/>
          <w:bCs/>
          <w:lang w:val="fr-CH"/>
        </w:rPr>
      </w:pPr>
      <w:proofErr w:type="gramStart"/>
      <w:r w:rsidRPr="00C817F5">
        <w:rPr>
          <w:rFonts w:eastAsia="MS Gothic"/>
          <w:bCs/>
          <w:lang w:val="fr-CH"/>
        </w:rPr>
        <w:t>o</w:t>
      </w:r>
      <w:proofErr w:type="gramEnd"/>
      <w:r w:rsidRPr="00C817F5">
        <w:rPr>
          <w:rFonts w:eastAsia="MS Gothic"/>
          <w:bCs/>
          <w:lang w:val="fr-CH"/>
        </w:rPr>
        <w:t xml:space="preserve"> </w:t>
      </w:r>
      <w:r>
        <w:rPr>
          <w:rFonts w:eastAsia="MS Gothic"/>
          <w:bCs/>
          <w:lang w:val="fr-CH"/>
        </w:rPr>
        <w:t>A</w:t>
      </w:r>
      <w:r w:rsidRPr="00C817F5">
        <w:rPr>
          <w:rFonts w:eastAsia="MS Gothic"/>
          <w:bCs/>
          <w:lang w:val="fr-CH"/>
        </w:rPr>
        <w:t>tteinte urologique, y compris urétrite</w:t>
      </w:r>
      <w:r>
        <w:rPr>
          <w:rFonts w:eastAsia="MS Gothic"/>
          <w:bCs/>
          <w:lang w:val="fr-CH"/>
        </w:rPr>
        <w:t>, phimosis</w:t>
      </w:r>
      <w:r w:rsidRPr="00C817F5">
        <w:rPr>
          <w:rFonts w:eastAsia="MS Gothic"/>
          <w:bCs/>
          <w:lang w:val="fr-CH"/>
        </w:rPr>
        <w:t xml:space="preserve"> et nécrose du pénis </w:t>
      </w:r>
    </w:p>
    <w:p w14:paraId="5025809F" w14:textId="77777777" w:rsidR="00C817F5" w:rsidRPr="00C817F5" w:rsidRDefault="00C817F5" w:rsidP="00C817F5">
      <w:pPr>
        <w:rPr>
          <w:rFonts w:eastAsia="MS Gothic"/>
          <w:bCs/>
          <w:lang w:val="fr-CH"/>
        </w:rPr>
      </w:pPr>
      <w:proofErr w:type="gramStart"/>
      <w:r w:rsidRPr="00C817F5">
        <w:rPr>
          <w:rFonts w:eastAsia="MS Gothic"/>
          <w:bCs/>
          <w:lang w:val="fr-CH"/>
        </w:rPr>
        <w:t>o</w:t>
      </w:r>
      <w:proofErr w:type="gramEnd"/>
      <w:r w:rsidRPr="00C817F5">
        <w:rPr>
          <w:rFonts w:eastAsia="MS Gothic"/>
          <w:bCs/>
          <w:lang w:val="fr-CH"/>
        </w:rPr>
        <w:t xml:space="preserve"> Douleur atroce (VAS ≥ 8)</w:t>
      </w:r>
    </w:p>
    <w:p w14:paraId="49C44427" w14:textId="77777777" w:rsidR="00C817F5" w:rsidRPr="00C817F5" w:rsidRDefault="00C817F5" w:rsidP="00C817F5">
      <w:pPr>
        <w:rPr>
          <w:rFonts w:eastAsia="MS Gothic"/>
          <w:b/>
          <w:u w:val="single"/>
          <w:lang w:val="fr-CH"/>
        </w:rPr>
      </w:pPr>
    </w:p>
    <w:p w14:paraId="10BDE46B" w14:textId="6DB30A1E" w:rsidR="00C817F5" w:rsidRPr="00C817F5" w:rsidRDefault="00C817F5" w:rsidP="00C817F5">
      <w:pPr>
        <w:rPr>
          <w:rFonts w:eastAsia="MS Gothic"/>
          <w:b/>
          <w:bCs/>
          <w:u w:val="single"/>
          <w:lang w:val="fr-CH"/>
        </w:rPr>
      </w:pPr>
      <w:r w:rsidRPr="00C817F5">
        <w:rPr>
          <w:rFonts w:eastAsia="MS Gothic"/>
          <w:b/>
          <w:bCs/>
          <w:u w:val="single"/>
          <w:lang w:val="fr-CH"/>
        </w:rPr>
        <w:t>En cas de r</w:t>
      </w:r>
      <w:r w:rsidRPr="00C817F5">
        <w:rPr>
          <w:rFonts w:eastAsia="MS Gothic"/>
          <w:b/>
          <w:bCs/>
          <w:u w:val="single"/>
          <w:lang w:val="fr-CH"/>
        </w:rPr>
        <w:t>isque de complications graves</w:t>
      </w:r>
    </w:p>
    <w:p w14:paraId="4ED0590D" w14:textId="77777777" w:rsidR="00C817F5" w:rsidRPr="00C817F5" w:rsidRDefault="00C817F5" w:rsidP="00C817F5">
      <w:pPr>
        <w:rPr>
          <w:rFonts w:eastAsia="MS Gothic"/>
          <w:lang w:val="fr-CH"/>
        </w:rPr>
      </w:pPr>
    </w:p>
    <w:p w14:paraId="5FF0A1F4" w14:textId="77777777" w:rsidR="00C817F5" w:rsidRPr="00C817F5" w:rsidRDefault="00C817F5" w:rsidP="00C817F5">
      <w:pPr>
        <w:rPr>
          <w:rFonts w:eastAsia="MS Gothic"/>
          <w:lang w:val="fr-CH"/>
        </w:rPr>
      </w:pPr>
      <w:proofErr w:type="gramStart"/>
      <w:r w:rsidRPr="00C817F5">
        <w:rPr>
          <w:rFonts w:eastAsia="MS Gothic"/>
          <w:lang w:val="fr-CH"/>
        </w:rPr>
        <w:t>o</w:t>
      </w:r>
      <w:proofErr w:type="gramEnd"/>
      <w:r w:rsidRPr="00C817F5">
        <w:rPr>
          <w:rFonts w:eastAsia="MS Gothic"/>
          <w:lang w:val="fr-CH"/>
        </w:rPr>
        <w:t xml:space="preserve"> Infection par le VIH avec un taux de CD4 &lt;100 cellules/mm3 </w:t>
      </w:r>
    </w:p>
    <w:p w14:paraId="2D81F99D" w14:textId="77777777" w:rsidR="00C817F5" w:rsidRPr="00C817F5" w:rsidRDefault="00C817F5" w:rsidP="00C817F5">
      <w:pPr>
        <w:rPr>
          <w:rFonts w:eastAsia="MS Gothic"/>
          <w:lang w:val="fr-CH"/>
        </w:rPr>
      </w:pPr>
      <w:proofErr w:type="gramStart"/>
      <w:r w:rsidRPr="00C817F5">
        <w:rPr>
          <w:rFonts w:eastAsia="MS Gothic"/>
          <w:lang w:val="fr-CH"/>
        </w:rPr>
        <w:t>o</w:t>
      </w:r>
      <w:proofErr w:type="gramEnd"/>
      <w:r w:rsidRPr="00C817F5">
        <w:rPr>
          <w:rFonts w:eastAsia="MS Gothic"/>
          <w:lang w:val="fr-CH"/>
        </w:rPr>
        <w:t xml:space="preserve"> ARN-VIH non contrôlé, y compris en cas de primo-infection par le VIH</w:t>
      </w:r>
    </w:p>
    <w:p w14:paraId="6E51CC0E" w14:textId="77777777" w:rsidR="00C817F5" w:rsidRPr="00C817F5" w:rsidRDefault="00C817F5" w:rsidP="00C817F5">
      <w:pPr>
        <w:rPr>
          <w:rFonts w:eastAsia="MS Gothic"/>
          <w:lang w:val="fr-CH"/>
        </w:rPr>
      </w:pPr>
      <w:proofErr w:type="gramStart"/>
      <w:r w:rsidRPr="00C817F5">
        <w:rPr>
          <w:rFonts w:eastAsia="MS Gothic"/>
          <w:lang w:val="fr-CH"/>
        </w:rPr>
        <w:t>o</w:t>
      </w:r>
      <w:proofErr w:type="gramEnd"/>
      <w:r w:rsidRPr="00C817F5">
        <w:rPr>
          <w:rFonts w:eastAsia="MS Gothic"/>
          <w:lang w:val="fr-CH"/>
        </w:rPr>
        <w:t xml:space="preserve"> VIH de stade C selon les CDC</w:t>
      </w:r>
    </w:p>
    <w:p w14:paraId="530E34FD" w14:textId="77777777" w:rsidR="00C817F5" w:rsidRPr="00C817F5" w:rsidRDefault="00C817F5" w:rsidP="00C817F5">
      <w:pPr>
        <w:rPr>
          <w:rFonts w:eastAsia="MS Gothic"/>
          <w:lang w:val="fr-CH"/>
        </w:rPr>
      </w:pPr>
      <w:proofErr w:type="gramStart"/>
      <w:r w:rsidRPr="00C817F5">
        <w:rPr>
          <w:rFonts w:eastAsia="MS Gothic"/>
          <w:lang w:val="fr-CH"/>
        </w:rPr>
        <w:t>o</w:t>
      </w:r>
      <w:proofErr w:type="gramEnd"/>
      <w:r w:rsidRPr="00C817F5">
        <w:rPr>
          <w:rFonts w:eastAsia="MS Gothic"/>
          <w:lang w:val="fr-CH"/>
        </w:rPr>
        <w:t xml:space="preserve"> Leucémie aiguë</w:t>
      </w:r>
    </w:p>
    <w:p w14:paraId="6313AA25" w14:textId="77777777" w:rsidR="00C817F5" w:rsidRPr="00C817F5" w:rsidRDefault="00C817F5" w:rsidP="00C817F5">
      <w:pPr>
        <w:rPr>
          <w:rFonts w:eastAsia="MS Gothic"/>
          <w:lang w:val="fr-CH"/>
        </w:rPr>
      </w:pPr>
      <w:proofErr w:type="gramStart"/>
      <w:r w:rsidRPr="00C817F5">
        <w:rPr>
          <w:rFonts w:eastAsia="MS Gothic"/>
          <w:lang w:val="fr-CH"/>
        </w:rPr>
        <w:t>o</w:t>
      </w:r>
      <w:proofErr w:type="gramEnd"/>
      <w:r w:rsidRPr="00C817F5">
        <w:rPr>
          <w:rFonts w:eastAsia="MS Gothic"/>
          <w:lang w:val="fr-CH"/>
        </w:rPr>
        <w:t xml:space="preserve"> Lymphome </w:t>
      </w:r>
    </w:p>
    <w:p w14:paraId="04733E4A" w14:textId="3DF56D63" w:rsidR="00C817F5" w:rsidRPr="00C817F5" w:rsidRDefault="00C817F5" w:rsidP="00C817F5">
      <w:pPr>
        <w:rPr>
          <w:rFonts w:eastAsia="MS Gothic"/>
          <w:lang w:val="fr-CH"/>
        </w:rPr>
      </w:pPr>
      <w:proofErr w:type="gramStart"/>
      <w:r w:rsidRPr="00C817F5">
        <w:rPr>
          <w:rFonts w:eastAsia="MS Gothic"/>
          <w:lang w:val="fr-CH"/>
        </w:rPr>
        <w:t>o</w:t>
      </w:r>
      <w:proofErr w:type="gramEnd"/>
      <w:r w:rsidRPr="00C817F5">
        <w:rPr>
          <w:rFonts w:eastAsia="MS Gothic"/>
          <w:lang w:val="fr-CH"/>
        </w:rPr>
        <w:t xml:space="preserve"> </w:t>
      </w:r>
      <w:r>
        <w:rPr>
          <w:rFonts w:eastAsia="MS Gothic"/>
          <w:lang w:val="fr-CH"/>
        </w:rPr>
        <w:t>T</w:t>
      </w:r>
      <w:r w:rsidRPr="00C817F5">
        <w:rPr>
          <w:rFonts w:eastAsia="MS Gothic"/>
          <w:lang w:val="fr-CH"/>
        </w:rPr>
        <w:t>umeur maligne généralisée</w:t>
      </w:r>
    </w:p>
    <w:p w14:paraId="54293F20" w14:textId="77777777" w:rsidR="00C817F5" w:rsidRPr="00C817F5" w:rsidRDefault="00C817F5" w:rsidP="00C817F5">
      <w:pPr>
        <w:rPr>
          <w:rFonts w:eastAsia="MS Gothic"/>
          <w:lang w:val="fr-CH"/>
        </w:rPr>
      </w:pPr>
      <w:proofErr w:type="gramStart"/>
      <w:r w:rsidRPr="00C817F5">
        <w:rPr>
          <w:rFonts w:eastAsia="MS Gothic"/>
          <w:lang w:val="fr-CH"/>
        </w:rPr>
        <w:t>o</w:t>
      </w:r>
      <w:proofErr w:type="gramEnd"/>
      <w:r w:rsidRPr="00C817F5">
        <w:rPr>
          <w:rFonts w:eastAsia="MS Gothic"/>
          <w:lang w:val="fr-CH"/>
        </w:rPr>
        <w:t xml:space="preserve"> Lymphome primaire du système nerveux central </w:t>
      </w:r>
    </w:p>
    <w:p w14:paraId="4D6788D7" w14:textId="77777777" w:rsidR="00C817F5" w:rsidRPr="00C817F5" w:rsidRDefault="00C817F5" w:rsidP="00C817F5">
      <w:pPr>
        <w:rPr>
          <w:rFonts w:eastAsia="MS Gothic"/>
          <w:lang w:val="fr-CH"/>
        </w:rPr>
      </w:pPr>
      <w:proofErr w:type="gramStart"/>
      <w:r w:rsidRPr="00C817F5">
        <w:rPr>
          <w:rFonts w:eastAsia="MS Gothic"/>
          <w:lang w:val="fr-CH"/>
        </w:rPr>
        <w:t>o</w:t>
      </w:r>
      <w:proofErr w:type="gramEnd"/>
      <w:r w:rsidRPr="00C817F5">
        <w:rPr>
          <w:rFonts w:eastAsia="MS Gothic"/>
          <w:lang w:val="fr-CH"/>
        </w:rPr>
        <w:t xml:space="preserve"> Greffe de cellules souches </w:t>
      </w:r>
    </w:p>
    <w:p w14:paraId="17F96E42" w14:textId="77777777" w:rsidR="00C817F5" w:rsidRPr="00C817F5" w:rsidRDefault="00C817F5" w:rsidP="00C817F5">
      <w:pPr>
        <w:rPr>
          <w:rFonts w:eastAsia="MS Gothic"/>
          <w:lang w:val="fr-CH"/>
        </w:rPr>
      </w:pPr>
      <w:proofErr w:type="gramStart"/>
      <w:r w:rsidRPr="00C817F5">
        <w:rPr>
          <w:rFonts w:eastAsia="MS Gothic"/>
          <w:lang w:val="fr-CH"/>
        </w:rPr>
        <w:t>o</w:t>
      </w:r>
      <w:proofErr w:type="gramEnd"/>
      <w:r w:rsidRPr="00C817F5">
        <w:rPr>
          <w:rFonts w:eastAsia="MS Gothic"/>
          <w:lang w:val="fr-CH"/>
        </w:rPr>
        <w:t xml:space="preserve"> Amyloïdose à chaînes légères </w:t>
      </w:r>
    </w:p>
    <w:p w14:paraId="57079EC2" w14:textId="77777777" w:rsidR="00C817F5" w:rsidRPr="00C817F5" w:rsidRDefault="00C817F5" w:rsidP="00C817F5">
      <w:pPr>
        <w:rPr>
          <w:rFonts w:eastAsia="MS Gothic"/>
          <w:lang w:val="fr-CH"/>
        </w:rPr>
      </w:pPr>
      <w:proofErr w:type="gramStart"/>
      <w:r w:rsidRPr="00C817F5">
        <w:rPr>
          <w:rFonts w:eastAsia="MS Gothic"/>
          <w:lang w:val="fr-CH"/>
        </w:rPr>
        <w:t>o</w:t>
      </w:r>
      <w:proofErr w:type="gramEnd"/>
      <w:r w:rsidRPr="00C817F5">
        <w:rPr>
          <w:rFonts w:eastAsia="MS Gothic"/>
          <w:lang w:val="fr-CH"/>
        </w:rPr>
        <w:t xml:space="preserve"> Leucémie lymphoïde chronique </w:t>
      </w:r>
    </w:p>
    <w:p w14:paraId="5A626EF0" w14:textId="77777777" w:rsidR="00C817F5" w:rsidRPr="00C817F5" w:rsidRDefault="00C817F5" w:rsidP="00C817F5">
      <w:pPr>
        <w:rPr>
          <w:rFonts w:eastAsia="MS Gothic"/>
          <w:lang w:val="fr-CH"/>
        </w:rPr>
      </w:pPr>
      <w:proofErr w:type="gramStart"/>
      <w:r w:rsidRPr="00C817F5">
        <w:rPr>
          <w:rFonts w:eastAsia="MS Gothic"/>
          <w:lang w:val="fr-CH"/>
        </w:rPr>
        <w:t>o</w:t>
      </w:r>
      <w:proofErr w:type="gramEnd"/>
      <w:r w:rsidRPr="00C817F5">
        <w:rPr>
          <w:rFonts w:eastAsia="MS Gothic"/>
          <w:lang w:val="fr-CH"/>
        </w:rPr>
        <w:t xml:space="preserve"> Myélome multiple </w:t>
      </w:r>
    </w:p>
    <w:p w14:paraId="0D46CDB3" w14:textId="77777777" w:rsidR="00C817F5" w:rsidRPr="00C817F5" w:rsidRDefault="00C817F5" w:rsidP="00C817F5">
      <w:pPr>
        <w:rPr>
          <w:rFonts w:eastAsia="MS Gothic"/>
          <w:lang w:val="fr-CH"/>
        </w:rPr>
      </w:pPr>
      <w:proofErr w:type="gramStart"/>
      <w:r w:rsidRPr="00C817F5">
        <w:rPr>
          <w:rFonts w:eastAsia="MS Gothic"/>
          <w:lang w:val="fr-CH"/>
        </w:rPr>
        <w:t>o</w:t>
      </w:r>
      <w:proofErr w:type="gramEnd"/>
      <w:r w:rsidRPr="00C817F5">
        <w:rPr>
          <w:rFonts w:eastAsia="MS Gothic"/>
          <w:lang w:val="fr-CH"/>
        </w:rPr>
        <w:t xml:space="preserve"> Drépanocytose </w:t>
      </w:r>
    </w:p>
    <w:p w14:paraId="704DFDB4" w14:textId="77777777" w:rsidR="00C817F5" w:rsidRPr="00C817F5" w:rsidRDefault="00C817F5" w:rsidP="00C817F5">
      <w:pPr>
        <w:rPr>
          <w:rFonts w:eastAsia="MS Gothic"/>
          <w:lang w:val="fr-CH"/>
        </w:rPr>
      </w:pPr>
      <w:proofErr w:type="gramStart"/>
      <w:r w:rsidRPr="00C817F5">
        <w:rPr>
          <w:rFonts w:eastAsia="MS Gothic"/>
          <w:lang w:val="fr-CH"/>
        </w:rPr>
        <w:t>o</w:t>
      </w:r>
      <w:proofErr w:type="gramEnd"/>
      <w:r w:rsidRPr="00C817F5">
        <w:rPr>
          <w:rFonts w:eastAsia="MS Gothic"/>
          <w:lang w:val="fr-CH"/>
        </w:rPr>
        <w:t xml:space="preserve"> Greffe de moelle osseuse</w:t>
      </w:r>
    </w:p>
    <w:p w14:paraId="7B0ACCA3" w14:textId="77777777" w:rsidR="00C817F5" w:rsidRPr="00C817F5" w:rsidRDefault="00C817F5" w:rsidP="00C817F5">
      <w:pPr>
        <w:rPr>
          <w:rFonts w:eastAsia="MS Gothic"/>
          <w:lang w:val="fr-CH"/>
        </w:rPr>
      </w:pPr>
      <w:proofErr w:type="gramStart"/>
      <w:r w:rsidRPr="00C817F5">
        <w:rPr>
          <w:rFonts w:eastAsia="MS Gothic"/>
          <w:lang w:val="fr-CH"/>
        </w:rPr>
        <w:t>o</w:t>
      </w:r>
      <w:proofErr w:type="gramEnd"/>
      <w:r w:rsidRPr="00C817F5">
        <w:rPr>
          <w:rFonts w:eastAsia="MS Gothic"/>
          <w:lang w:val="fr-CH"/>
        </w:rPr>
        <w:t xml:space="preserve"> Transplantation d'un organe solide</w:t>
      </w:r>
    </w:p>
    <w:p w14:paraId="685978EE" w14:textId="0B724AAE" w:rsidR="00C817F5" w:rsidRPr="00C817F5" w:rsidRDefault="00C817F5" w:rsidP="00C817F5">
      <w:pPr>
        <w:rPr>
          <w:rFonts w:eastAsia="MS Gothic"/>
          <w:lang w:val="fr-CH"/>
        </w:rPr>
      </w:pPr>
      <w:proofErr w:type="gramStart"/>
      <w:r w:rsidRPr="00C817F5">
        <w:rPr>
          <w:rFonts w:eastAsia="MS Gothic"/>
          <w:lang w:val="fr-CH"/>
        </w:rPr>
        <w:t>o</w:t>
      </w:r>
      <w:proofErr w:type="gramEnd"/>
      <w:r w:rsidRPr="00C817F5">
        <w:rPr>
          <w:rFonts w:eastAsia="MS Gothic"/>
          <w:lang w:val="fr-CH"/>
        </w:rPr>
        <w:t xml:space="preserve"> Traitement par des agents alkylants dans les 180 jours précédant </w:t>
      </w:r>
    </w:p>
    <w:p w14:paraId="4B813C12" w14:textId="57FCC13C" w:rsidR="00C817F5" w:rsidRPr="00C817F5" w:rsidRDefault="00C817F5" w:rsidP="00C817F5">
      <w:pPr>
        <w:rPr>
          <w:rFonts w:eastAsia="MS Gothic"/>
          <w:lang w:val="fr-CH"/>
        </w:rPr>
      </w:pPr>
      <w:proofErr w:type="gramStart"/>
      <w:r w:rsidRPr="00C817F5">
        <w:rPr>
          <w:rFonts w:eastAsia="MS Gothic"/>
          <w:lang w:val="fr-CH"/>
        </w:rPr>
        <w:t>o</w:t>
      </w:r>
      <w:proofErr w:type="gramEnd"/>
      <w:r w:rsidRPr="00C817F5">
        <w:rPr>
          <w:rFonts w:eastAsia="MS Gothic"/>
          <w:lang w:val="fr-CH"/>
        </w:rPr>
        <w:t xml:space="preserve"> Antimétabolites dans les 180 jours précédant </w:t>
      </w:r>
    </w:p>
    <w:p w14:paraId="37EA50D0" w14:textId="6F570BBA" w:rsidR="00C817F5" w:rsidRPr="00C817F5" w:rsidRDefault="00C817F5" w:rsidP="00C817F5">
      <w:pPr>
        <w:rPr>
          <w:rFonts w:eastAsia="MS Gothic"/>
          <w:lang w:val="fr-CH"/>
        </w:rPr>
      </w:pPr>
      <w:proofErr w:type="gramStart"/>
      <w:r w:rsidRPr="00C817F5">
        <w:rPr>
          <w:rFonts w:eastAsia="MS Gothic"/>
          <w:lang w:val="fr-CH"/>
        </w:rPr>
        <w:t>o</w:t>
      </w:r>
      <w:proofErr w:type="gramEnd"/>
      <w:r w:rsidRPr="00C817F5">
        <w:rPr>
          <w:rFonts w:eastAsia="MS Gothic"/>
          <w:lang w:val="fr-CH"/>
        </w:rPr>
        <w:t xml:space="preserve"> Radiothérapie dans les 180 jours précédant </w:t>
      </w:r>
    </w:p>
    <w:p w14:paraId="332AFFF9" w14:textId="4F8BCB06" w:rsidR="00C817F5" w:rsidRPr="00C817F5" w:rsidRDefault="00C817F5" w:rsidP="00C817F5">
      <w:pPr>
        <w:rPr>
          <w:rFonts w:eastAsia="MS Gothic"/>
          <w:lang w:val="fr-CH"/>
        </w:rPr>
      </w:pPr>
      <w:proofErr w:type="gramStart"/>
      <w:r w:rsidRPr="00C817F5">
        <w:rPr>
          <w:rFonts w:eastAsia="MS Gothic"/>
          <w:lang w:val="fr-CH"/>
        </w:rPr>
        <w:t>o</w:t>
      </w:r>
      <w:proofErr w:type="gramEnd"/>
      <w:r w:rsidRPr="00C817F5">
        <w:rPr>
          <w:rFonts w:eastAsia="MS Gothic"/>
          <w:lang w:val="fr-CH"/>
        </w:rPr>
        <w:t xml:space="preserve"> Inhibiteurs du facteur de nécrose tumorale dans les 180 jours précédant </w:t>
      </w:r>
    </w:p>
    <w:p w14:paraId="13AAC714" w14:textId="21F8F5D4" w:rsidR="00C817F5" w:rsidRPr="00C817F5" w:rsidRDefault="00C817F5" w:rsidP="00C817F5">
      <w:pPr>
        <w:rPr>
          <w:rFonts w:eastAsia="MS Gothic"/>
          <w:lang w:val="fr-CH"/>
        </w:rPr>
      </w:pPr>
      <w:proofErr w:type="gramStart"/>
      <w:r w:rsidRPr="00C817F5">
        <w:rPr>
          <w:rFonts w:eastAsia="MS Gothic"/>
          <w:lang w:val="fr-CH"/>
        </w:rPr>
        <w:t>o</w:t>
      </w:r>
      <w:proofErr w:type="gramEnd"/>
      <w:r w:rsidRPr="00C817F5">
        <w:rPr>
          <w:rFonts w:eastAsia="MS Gothic"/>
          <w:lang w:val="fr-CH"/>
        </w:rPr>
        <w:t xml:space="preserve"> </w:t>
      </w:r>
      <w:r>
        <w:rPr>
          <w:rFonts w:eastAsia="MS Gothic"/>
          <w:lang w:val="fr-CH"/>
        </w:rPr>
        <w:t>C</w:t>
      </w:r>
      <w:r w:rsidRPr="00C817F5">
        <w:rPr>
          <w:rFonts w:eastAsia="MS Gothic"/>
          <w:lang w:val="fr-CH"/>
        </w:rPr>
        <w:t xml:space="preserve">orticostéroïdes à haute dose (équivalent de 20 mg ou plus de prednisone pendant au moins 14 jours) dans les 90 jours précédant </w:t>
      </w:r>
    </w:p>
    <w:p w14:paraId="4760849F" w14:textId="77777777" w:rsidR="00C817F5" w:rsidRPr="00C817F5" w:rsidRDefault="00C817F5" w:rsidP="00C817F5">
      <w:pPr>
        <w:rPr>
          <w:rFonts w:eastAsia="MS Gothic"/>
          <w:lang w:val="fr-CH"/>
        </w:rPr>
      </w:pPr>
      <w:proofErr w:type="gramStart"/>
      <w:r w:rsidRPr="00C817F5">
        <w:rPr>
          <w:rFonts w:eastAsia="MS Gothic"/>
          <w:lang w:val="fr-CH"/>
        </w:rPr>
        <w:t>o</w:t>
      </w:r>
      <w:proofErr w:type="gramEnd"/>
      <w:r w:rsidRPr="00C817F5">
        <w:rPr>
          <w:rFonts w:eastAsia="MS Gothic"/>
          <w:lang w:val="fr-CH"/>
        </w:rPr>
        <w:t xml:space="preserve"> Autre immunosuppression sévère selon l'avis de l'investigateur du site</w:t>
      </w:r>
    </w:p>
    <w:p w14:paraId="5CCC9D41" w14:textId="77777777" w:rsidR="00C817F5" w:rsidRPr="00C817F5" w:rsidRDefault="00C817F5" w:rsidP="00C817F5">
      <w:pPr>
        <w:rPr>
          <w:rFonts w:eastAsia="MS Gothic"/>
          <w:lang w:val="fr-CH"/>
        </w:rPr>
      </w:pPr>
      <w:proofErr w:type="gramStart"/>
      <w:r w:rsidRPr="00C817F5">
        <w:rPr>
          <w:rFonts w:eastAsia="MS Gothic"/>
          <w:lang w:val="fr-CH"/>
        </w:rPr>
        <w:t>o</w:t>
      </w:r>
      <w:proofErr w:type="gramEnd"/>
      <w:r w:rsidRPr="00C817F5">
        <w:rPr>
          <w:rFonts w:eastAsia="MS Gothic"/>
          <w:lang w:val="fr-CH"/>
        </w:rPr>
        <w:t xml:space="preserve"> Allaitement</w:t>
      </w:r>
    </w:p>
    <w:p w14:paraId="30B9AA1F" w14:textId="77777777" w:rsidR="00C817F5" w:rsidRPr="00C817F5" w:rsidRDefault="00C817F5" w:rsidP="00C817F5">
      <w:pPr>
        <w:rPr>
          <w:rFonts w:eastAsia="MS Gothic"/>
          <w:lang w:val="fr-CH"/>
        </w:rPr>
      </w:pPr>
      <w:proofErr w:type="gramStart"/>
      <w:r w:rsidRPr="00C817F5">
        <w:rPr>
          <w:rFonts w:eastAsia="MS Gothic"/>
          <w:lang w:val="fr-CH"/>
        </w:rPr>
        <w:t>o</w:t>
      </w:r>
      <w:proofErr w:type="gramEnd"/>
      <w:r w:rsidRPr="00C817F5">
        <w:rPr>
          <w:rFonts w:eastAsia="MS Gothic"/>
          <w:lang w:val="fr-CH"/>
        </w:rPr>
        <w:t xml:space="preserve"> Grossesse</w:t>
      </w:r>
    </w:p>
    <w:p w14:paraId="173B78CD" w14:textId="77777777" w:rsidR="00443774" w:rsidRDefault="00443774"/>
    <w:sectPr w:rsidR="00443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B1EDE"/>
    <w:multiLevelType w:val="hybridMultilevel"/>
    <w:tmpl w:val="DAAECCE0"/>
    <w:lvl w:ilvl="0" w:tplc="10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5D52BD"/>
    <w:multiLevelType w:val="hybridMultilevel"/>
    <w:tmpl w:val="C3EA63CE"/>
    <w:lvl w:ilvl="0" w:tplc="10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753702">
    <w:abstractNumId w:val="0"/>
  </w:num>
  <w:num w:numId="2" w16cid:durableId="73944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7C"/>
    <w:rsid w:val="002870F4"/>
    <w:rsid w:val="00443774"/>
    <w:rsid w:val="005A5416"/>
    <w:rsid w:val="00754B0B"/>
    <w:rsid w:val="007817B1"/>
    <w:rsid w:val="0092187C"/>
    <w:rsid w:val="00A62004"/>
    <w:rsid w:val="00C8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444EDF"/>
  <w15:chartTrackingRefBased/>
  <w15:docId w15:val="{510E669B-04CB-406E-970B-2216555B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87C"/>
    <w:pPr>
      <w:widowControl w:val="0"/>
      <w:spacing w:before="80" w:after="40" w:line="240" w:lineRule="auto"/>
      <w:jc w:val="both"/>
    </w:pPr>
    <w:rPr>
      <w:rFonts w:ascii="Helvetica" w:eastAsia="Times New Roman" w:hAnsi="Helvetica" w:cs="Times New Roman"/>
      <w:kern w:val="0"/>
      <w:sz w:val="20"/>
      <w:szCs w:val="20"/>
      <w:lang w:val="en-US" w:eastAsia="ja-JP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2187C"/>
    <w:pPr>
      <w:ind w:left="720"/>
      <w:contextualSpacing/>
      <w:jc w:val="left"/>
    </w:p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locked/>
    <w:rsid w:val="0092187C"/>
    <w:rPr>
      <w:rFonts w:ascii="Helvetica" w:eastAsia="Times New Roman" w:hAnsi="Helvetica" w:cs="Times New Roman"/>
      <w:kern w:val="0"/>
      <w:sz w:val="20"/>
      <w:szCs w:val="20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1681</Characters>
  <Application>Microsoft Office Word</Application>
  <DocSecurity>0</DocSecurity>
  <Lines>14</Lines>
  <Paragraphs>3</Paragraphs>
  <ScaleCrop>false</ScaleCrop>
  <Company>HOPITAUX UNIVERSITAIRES GENEVE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Segeral Olivier</dc:creator>
  <cp:keywords/>
  <dc:description/>
  <cp:lastModifiedBy>SEGERAL Olivier</cp:lastModifiedBy>
  <cp:revision>3</cp:revision>
  <cp:lastPrinted>2024-02-28T16:32:00Z</cp:lastPrinted>
  <dcterms:created xsi:type="dcterms:W3CDTF">2024-08-19T15:00:00Z</dcterms:created>
  <dcterms:modified xsi:type="dcterms:W3CDTF">2024-08-19T15:08:00Z</dcterms:modified>
</cp:coreProperties>
</file>